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8A12" w14:textId="77777777" w:rsidR="00561AF1" w:rsidRDefault="00561AF1" w:rsidP="00561AF1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14:paraId="5CA77E3B" w14:textId="4A41EDE3" w:rsidR="00561AF1" w:rsidRDefault="00561AF1" w:rsidP="00561AF1">
      <w:pPr>
        <w:spacing w:after="0" w:line="240" w:lineRule="auto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AF1">
        <w:rPr>
          <w:rFonts w:ascii="Times New Roman" w:hAnsi="Times New Roman"/>
          <w:b/>
          <w:bCs/>
          <w:sz w:val="28"/>
          <w:szCs w:val="28"/>
        </w:rPr>
        <w:t>ZAMIERZENIA WYCHOWAWCZO – DYDAKTYCZNE GRUPY II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561AF1">
        <w:rPr>
          <w:rFonts w:ascii="Times New Roman" w:hAnsi="Times New Roman"/>
          <w:b/>
          <w:bCs/>
          <w:sz w:val="28"/>
          <w:szCs w:val="28"/>
        </w:rPr>
        <w:t xml:space="preserve"> „</w:t>
      </w:r>
      <w:r>
        <w:rPr>
          <w:rFonts w:ascii="Times New Roman" w:hAnsi="Times New Roman"/>
          <w:b/>
          <w:bCs/>
          <w:sz w:val="28"/>
          <w:szCs w:val="28"/>
        </w:rPr>
        <w:t>Pszczółki</w:t>
      </w:r>
      <w:r w:rsidRPr="00561AF1">
        <w:rPr>
          <w:rFonts w:ascii="Times New Roman" w:hAnsi="Times New Roman"/>
          <w:b/>
          <w:bCs/>
          <w:sz w:val="28"/>
          <w:szCs w:val="28"/>
        </w:rPr>
        <w:t xml:space="preserve">”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561AF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LUTY </w:t>
      </w:r>
      <w:r w:rsidRPr="00561AF1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561AF1">
        <w:rPr>
          <w:rFonts w:ascii="Times New Roman" w:hAnsi="Times New Roman"/>
          <w:b/>
          <w:bCs/>
          <w:sz w:val="28"/>
          <w:szCs w:val="28"/>
        </w:rPr>
        <w:t>r.</w:t>
      </w:r>
    </w:p>
    <w:p w14:paraId="7E0ED806" w14:textId="77777777" w:rsidR="00561AF1" w:rsidRPr="00561AF1" w:rsidRDefault="00561AF1" w:rsidP="00561AF1">
      <w:pPr>
        <w:spacing w:after="0" w:line="240" w:lineRule="auto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951B41" w14:textId="06CAA873" w:rsidR="00561AF1" w:rsidRPr="002041C3" w:rsidRDefault="00561AF1" w:rsidP="002041C3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561AF1">
        <w:rPr>
          <w:rFonts w:ascii="Times New Roman" w:hAnsi="Times New Roman"/>
          <w:b/>
          <w:sz w:val="28"/>
          <w:szCs w:val="28"/>
        </w:rPr>
        <w:t>Malujemy kolorowy świat</w:t>
      </w:r>
    </w:p>
    <w:p w14:paraId="0A432FAF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Zapoznanie z techniką mieszania barw podstawowych dla uzyskania barw pochodnych (pomarańczowego, fioletowego, zielonego i brązowego).</w:t>
      </w:r>
    </w:p>
    <w:p w14:paraId="4E890059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Rozwijanie umiejętności prowadzenia obserwacji. Kształtowanie umiejętności wyciągania wniosków.</w:t>
      </w:r>
    </w:p>
    <w:p w14:paraId="78DF43E0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Rozbudzanie ciekawości poznawczej. </w:t>
      </w:r>
    </w:p>
    <w:p w14:paraId="283BD7A5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Zapoznanie ze zjawiskiem powstawania tęczy.</w:t>
      </w:r>
    </w:p>
    <w:p w14:paraId="1ACCA4BE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Utrwalenie znajomości nazw kolorów. </w:t>
      </w:r>
    </w:p>
    <w:p w14:paraId="37D8D1A9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Rozwijanie wyobraźni. </w:t>
      </w:r>
    </w:p>
    <w:p w14:paraId="13F0028F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Zapoznanie z reprodukcjami znanych obrazów. Rozwijanie zainteresowań malarstwem. </w:t>
      </w:r>
    </w:p>
    <w:p w14:paraId="799EEA55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Kształtowanie umiejętności opisywania, co przedstawia dany obraz, i określania jego nastroju. </w:t>
      </w:r>
    </w:p>
    <w:p w14:paraId="6090BC88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Stwarzanie okazji do wyrażania własnych doznań i przeżyć w kontaktach ze sztuką. </w:t>
      </w:r>
    </w:p>
    <w:p w14:paraId="2B9D9EC6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Rozwijanie zainteresowania muzyką poważną. Doskonalenie umiejętności gry na instrumentach perkusyjnych. </w:t>
      </w:r>
    </w:p>
    <w:p w14:paraId="58E0E4F3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Zdobywanie doświadczeń plastycznych – zapoznanie z nową techniką plastyczną. </w:t>
      </w:r>
    </w:p>
    <w:p w14:paraId="27AF19B7" w14:textId="77777777" w:rsid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Ćwiczenie precyzyjnych ruchów palców dłoni.</w:t>
      </w:r>
    </w:p>
    <w:p w14:paraId="03038488" w14:textId="77777777" w:rsidR="00561AF1" w:rsidRDefault="00561AF1" w:rsidP="00561AF1">
      <w:pPr>
        <w:spacing w:after="0" w:line="240" w:lineRule="auto"/>
        <w:ind w:left="360" w:right="283"/>
        <w:jc w:val="both"/>
        <w:rPr>
          <w:rFonts w:ascii="Times New Roman" w:hAnsi="Times New Roman"/>
        </w:rPr>
      </w:pPr>
    </w:p>
    <w:p w14:paraId="3ACA5598" w14:textId="389783FC" w:rsidR="00561AF1" w:rsidRPr="00561AF1" w:rsidRDefault="00561AF1" w:rsidP="00561AF1">
      <w:pPr>
        <w:spacing w:after="0" w:line="240" w:lineRule="auto"/>
        <w:ind w:right="283"/>
        <w:rPr>
          <w:rFonts w:ascii="Times New Roman" w:hAnsi="Times New Roman"/>
        </w:rPr>
      </w:pPr>
      <w:r w:rsidRPr="00561AF1">
        <w:rPr>
          <w:rFonts w:ascii="Times New Roman" w:hAnsi="Times New Roman"/>
          <w:b/>
          <w:sz w:val="28"/>
          <w:szCs w:val="28"/>
        </w:rPr>
        <w:t xml:space="preserve"> Mamy różne domy</w:t>
      </w:r>
    </w:p>
    <w:p w14:paraId="7F4279BD" w14:textId="709C5E51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Zap</w:t>
      </w:r>
      <w:r>
        <w:rPr>
          <w:rFonts w:ascii="Times New Roman" w:hAnsi="Times New Roman"/>
        </w:rPr>
        <w:t>o</w:t>
      </w:r>
      <w:r w:rsidRPr="00561AF1">
        <w:rPr>
          <w:rFonts w:ascii="Times New Roman" w:hAnsi="Times New Roman"/>
        </w:rPr>
        <w:t xml:space="preserve">znanie z architekturą najbliższego otoczenia. </w:t>
      </w:r>
    </w:p>
    <w:p w14:paraId="3445397A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Kształtowanie nawyku dbałości o bezpieczeństwo własne i innych. </w:t>
      </w:r>
    </w:p>
    <w:p w14:paraId="5EBAD3DC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Rozwijanie umiejętności malowania linii poziomych, pionowych i skośnych. </w:t>
      </w:r>
    </w:p>
    <w:p w14:paraId="405E9742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Rozwijanie logicznego myślenia poprzez rozwiązywanie zagadek. </w:t>
      </w:r>
    </w:p>
    <w:p w14:paraId="07DD8DE1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Kształtowanie umiejętności rozpoznawania i nazywania domów i ich mieszkańców. </w:t>
      </w:r>
    </w:p>
    <w:p w14:paraId="5998AE7A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Rozwijanie sprawności fizycznej poprzez zabawy ruchowe. </w:t>
      </w:r>
    </w:p>
    <w:p w14:paraId="516A71EF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Kształtowanie umiejętności budowania wypowiedzi na temat przygód bohatera opowiadania ze wskazaniem przyczyn i skutków występujących zdarzeń. </w:t>
      </w:r>
    </w:p>
    <w:p w14:paraId="7BA1C213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Rozwijanie wyobraźni przestrzennej. </w:t>
      </w:r>
    </w:p>
    <w:p w14:paraId="079F5475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Organizowanie sytuacji umożliwiających formułowanie ocen i wyciągania wniosków. Kształtowanie umiejętności prowadzenia dyskusji w grupie.</w:t>
      </w:r>
    </w:p>
    <w:p w14:paraId="0677C23B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Doskonalenie koordynacji wzrokowo</w:t>
      </w:r>
      <w:r w:rsidRPr="00561AF1">
        <w:rPr>
          <w:rFonts w:ascii="Times New Roman" w:hAnsi="Times New Roman"/>
        </w:rPr>
        <w:softHyphen/>
        <w:t xml:space="preserve">-ruchowej. </w:t>
      </w:r>
    </w:p>
    <w:p w14:paraId="3B630DFA" w14:textId="77777777" w:rsid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Zapoznanie z pojęciem osi symetrii. Kształtowanie umiejętności dostrzegania symetrii. </w:t>
      </w:r>
    </w:p>
    <w:p w14:paraId="47E6A492" w14:textId="77777777" w:rsidR="00561AF1" w:rsidRPr="00561AF1" w:rsidRDefault="00561AF1" w:rsidP="00561AF1">
      <w:pPr>
        <w:spacing w:after="0" w:line="240" w:lineRule="auto"/>
        <w:ind w:left="360" w:right="283"/>
        <w:jc w:val="both"/>
        <w:rPr>
          <w:rFonts w:ascii="Times New Roman" w:hAnsi="Times New Roman"/>
        </w:rPr>
      </w:pPr>
    </w:p>
    <w:p w14:paraId="46A4CD0C" w14:textId="168CD35A" w:rsidR="00561AF1" w:rsidRPr="00561AF1" w:rsidRDefault="00561AF1" w:rsidP="00561AF1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561AF1">
        <w:rPr>
          <w:rFonts w:ascii="Times New Roman" w:hAnsi="Times New Roman"/>
          <w:b/>
          <w:sz w:val="28"/>
          <w:szCs w:val="28"/>
        </w:rPr>
        <w:t>Kim będę, gdy dorosnę?</w:t>
      </w:r>
    </w:p>
    <w:p w14:paraId="3B5B25A5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Wzbogacanie zasobu słownictwa o nazwy zawodów. Poszerzanie wiedzy na temat różnych zawodów oraz zajęć wykonywanych przez dorosłych. </w:t>
      </w:r>
    </w:p>
    <w:p w14:paraId="32BFEE14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Uświadomienie znaczenia pracy w konkretnych zawodach. </w:t>
      </w:r>
    </w:p>
    <w:p w14:paraId="081D4584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Zapoznanie z zawodami wykonywanymi przez osoby w najbliższym środowisku – przedszkolu. </w:t>
      </w:r>
    </w:p>
    <w:p w14:paraId="6600A108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Kształtowanie umiejętności dłuższego skupiania się na wykonywanej czynności. </w:t>
      </w:r>
    </w:p>
    <w:p w14:paraId="412EA612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Zapoznanie z rolami społecznymi, jakie pełnią policjanci i strażacy. Uświadomienie dzieciom, że wszystkie zawody są jednakowo ważne i wszystkie wzajemnie się uzupełniają. </w:t>
      </w:r>
    </w:p>
    <w:p w14:paraId="35A5C52D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Rozwijanie umiejętności budowania wypowiedzi na temat treści opowiadania. </w:t>
      </w:r>
    </w:p>
    <w:p w14:paraId="338A1183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Doskonalenie umiejętności wychwytywania powtarzających się sekwencji i kontynuowanie ich. </w:t>
      </w:r>
    </w:p>
    <w:p w14:paraId="52CE90FA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Rozwijanie sprawności manualnej i percepcyjnej.</w:t>
      </w:r>
    </w:p>
    <w:p w14:paraId="599C9E1C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Zapoznanie z wybranymi gatunkami dinozaurów. Wzbogacanie zasobu słownictwa dzieci.</w:t>
      </w:r>
    </w:p>
    <w:p w14:paraId="686A8976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lastRenderedPageBreak/>
        <w:t xml:space="preserve">Rozwijanie ciekawości i aktywności poznawczej. </w:t>
      </w:r>
    </w:p>
    <w:p w14:paraId="5A286648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Doskonalenie motoryki małej.</w:t>
      </w:r>
    </w:p>
    <w:p w14:paraId="5AE8C001" w14:textId="77777777" w:rsidR="00561AF1" w:rsidRPr="00561AF1" w:rsidRDefault="00561AF1" w:rsidP="00561AF1">
      <w:pPr>
        <w:spacing w:after="0" w:line="240" w:lineRule="auto"/>
        <w:ind w:right="283"/>
        <w:jc w:val="both"/>
        <w:rPr>
          <w:rFonts w:ascii="Times New Roman" w:hAnsi="Times New Roman"/>
          <w:color w:val="101111"/>
        </w:rPr>
      </w:pPr>
    </w:p>
    <w:p w14:paraId="2BD5C60C" w14:textId="77777777" w:rsidR="00561AF1" w:rsidRPr="00561AF1" w:rsidRDefault="00561AF1" w:rsidP="00561AF1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561AF1">
        <w:rPr>
          <w:rFonts w:ascii="Times New Roman" w:hAnsi="Times New Roman"/>
          <w:b/>
          <w:sz w:val="28"/>
          <w:szCs w:val="28"/>
        </w:rPr>
        <w:t>Przedwiośnie</w:t>
      </w:r>
    </w:p>
    <w:p w14:paraId="1A430FFD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Poznawanie pierwszych zwiastunów wiosny. </w:t>
      </w:r>
    </w:p>
    <w:p w14:paraId="19C92D16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Zapoznanie z wyglądem i nazwami pierwszych wiosennych kwiatów. </w:t>
      </w:r>
    </w:p>
    <w:p w14:paraId="55D3661B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Rozwijanie umiejętności wypowiadania się na temat wysłuchanego opowiadania.</w:t>
      </w:r>
    </w:p>
    <w:p w14:paraId="2A00EDBB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Utrwalenie nazw pór roku.</w:t>
      </w:r>
    </w:p>
    <w:p w14:paraId="00ACE333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Utrwalenie zasad obowiązujących podczas wyjścia poza teren przedszkola – rozumienie konieczności przestrzegania umów. </w:t>
      </w:r>
    </w:p>
    <w:p w14:paraId="0394BADA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Rozwijanie sprawności grafomotorycznej. </w:t>
      </w:r>
    </w:p>
    <w:p w14:paraId="7BD0EDD2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Rozwijanie sprawności ogólnorozwojowej.</w:t>
      </w:r>
    </w:p>
    <w:p w14:paraId="19409892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Kształtowanie umiejętności prawidłowego posługiwania się nożyczkami.</w:t>
      </w:r>
    </w:p>
    <w:p w14:paraId="5E29D641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Wdrażanie do spokojnego oczekiwania na swoją kolej wypowiedzi. </w:t>
      </w:r>
    </w:p>
    <w:p w14:paraId="060D64D1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Doskonalenie poczucia rytmu. Rozwijanie umiejętności gry na instrumentach perkusyjnych.</w:t>
      </w:r>
    </w:p>
    <w:p w14:paraId="4AE15A4D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Rozwijanie zainteresowania muzyką poważną.</w:t>
      </w:r>
    </w:p>
    <w:p w14:paraId="4252148A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Kształtowanie umiejętności liczenia w zakresie 5. Używanie pojęć: „mniej”, „więcej”, „tyle samo”. </w:t>
      </w:r>
    </w:p>
    <w:p w14:paraId="61EAC06E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Doskonalenie logicznego myślenia i spostrzegawczości.</w:t>
      </w:r>
    </w:p>
    <w:p w14:paraId="05E5350D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Doskonalenie umiejętności malowania. Rozwijanie inwencji twórczej. </w:t>
      </w:r>
    </w:p>
    <w:p w14:paraId="4530D537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 xml:space="preserve">Poznanie nowej techniki – malowanie na tkaninie. </w:t>
      </w:r>
    </w:p>
    <w:p w14:paraId="7D70803C" w14:textId="77777777" w:rsidR="00561AF1" w:rsidRPr="00561AF1" w:rsidRDefault="00561AF1" w:rsidP="00561AF1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561AF1">
        <w:rPr>
          <w:rFonts w:ascii="Times New Roman" w:hAnsi="Times New Roman"/>
        </w:rPr>
        <w:t>Rozwijanie umiejętności szybkiego reagowania na umówione hasło</w:t>
      </w:r>
    </w:p>
    <w:p w14:paraId="5FF47528" w14:textId="77777777" w:rsidR="00561AF1" w:rsidRPr="00561AF1" w:rsidRDefault="00561AF1" w:rsidP="00561AF1">
      <w:pPr>
        <w:spacing w:after="0" w:line="240" w:lineRule="auto"/>
        <w:rPr>
          <w:rFonts w:ascii="Times New Roman" w:hAnsi="Times New Roman"/>
        </w:rPr>
      </w:pPr>
      <w:r w:rsidRPr="00561AF1">
        <w:rPr>
          <w:rFonts w:ascii="Times New Roman" w:hAnsi="Times New Roman"/>
        </w:rPr>
        <w:br w:type="page"/>
      </w:r>
    </w:p>
    <w:p w14:paraId="501E47CA" w14:textId="77777777" w:rsidR="001A67DA" w:rsidRPr="00561AF1" w:rsidRDefault="001A67DA" w:rsidP="00561AF1">
      <w:pPr>
        <w:spacing w:after="0" w:line="240" w:lineRule="auto"/>
        <w:rPr>
          <w:rFonts w:ascii="Times New Roman" w:hAnsi="Times New Roman"/>
        </w:rPr>
      </w:pPr>
    </w:p>
    <w:sectPr w:rsidR="001A67DA" w:rsidRPr="0056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C0724"/>
    <w:multiLevelType w:val="hybridMultilevel"/>
    <w:tmpl w:val="243C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44418">
    <w:abstractNumId w:val="0"/>
  </w:num>
  <w:num w:numId="2" w16cid:durableId="162457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F1"/>
    <w:rsid w:val="001A67DA"/>
    <w:rsid w:val="002041C3"/>
    <w:rsid w:val="00311541"/>
    <w:rsid w:val="005528B9"/>
    <w:rsid w:val="00561AF1"/>
    <w:rsid w:val="00DC078F"/>
    <w:rsid w:val="00E578CC"/>
    <w:rsid w:val="00E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3E30"/>
  <w15:chartTrackingRefBased/>
  <w15:docId w15:val="{DE293545-0D29-4216-AA0D-AE5847F4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3">
    <w:name w:val="Akapit z listą3"/>
    <w:basedOn w:val="Normalny"/>
    <w:rsid w:val="00561AF1"/>
    <w:pPr>
      <w:ind w:left="720"/>
      <w:contextualSpacing/>
    </w:pPr>
  </w:style>
  <w:style w:type="paragraph" w:customStyle="1" w:styleId="Akapitzlist1">
    <w:name w:val="Akapit z listą1"/>
    <w:basedOn w:val="Normalny"/>
    <w:rsid w:val="0056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Janiuk</dc:creator>
  <cp:keywords/>
  <dc:description/>
  <cp:lastModifiedBy>Elżbieta Janiuk</cp:lastModifiedBy>
  <cp:revision>3</cp:revision>
  <dcterms:created xsi:type="dcterms:W3CDTF">2024-10-21T08:12:00Z</dcterms:created>
  <dcterms:modified xsi:type="dcterms:W3CDTF">2024-10-21T08:42:00Z</dcterms:modified>
</cp:coreProperties>
</file>