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59BA" w14:textId="77777777" w:rsidR="00D50898" w:rsidRDefault="00D50898" w:rsidP="00D5089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8469140"/>
      <w:r w:rsidRPr="00D50898">
        <w:rPr>
          <w:rFonts w:ascii="Times New Roman" w:hAnsi="Times New Roman" w:cs="Times New Roman"/>
          <w:b/>
          <w:bCs/>
          <w:sz w:val="28"/>
          <w:szCs w:val="28"/>
        </w:rPr>
        <w:t xml:space="preserve">ZAMIERZENIA WYCHOWAWCZO – DYDAKTYCZNE </w:t>
      </w:r>
    </w:p>
    <w:p w14:paraId="689B8950" w14:textId="41089165" w:rsidR="00D50898" w:rsidRPr="00D50898" w:rsidRDefault="00D50898" w:rsidP="00D5089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898">
        <w:rPr>
          <w:rFonts w:ascii="Times New Roman" w:hAnsi="Times New Roman" w:cs="Times New Roman"/>
          <w:b/>
          <w:bCs/>
          <w:sz w:val="28"/>
          <w:szCs w:val="28"/>
        </w:rPr>
        <w:t xml:space="preserve">GRUPY III „Pszczółki” – </w:t>
      </w:r>
      <w:r>
        <w:rPr>
          <w:rFonts w:ascii="Times New Roman" w:hAnsi="Times New Roman" w:cs="Times New Roman"/>
          <w:b/>
          <w:bCs/>
          <w:sz w:val="28"/>
          <w:szCs w:val="28"/>
        </w:rPr>
        <w:t>maj</w:t>
      </w:r>
      <w:r w:rsidRPr="00D50898">
        <w:rPr>
          <w:rFonts w:ascii="Times New Roman" w:hAnsi="Times New Roman" w:cs="Times New Roman"/>
          <w:b/>
          <w:bCs/>
          <w:sz w:val="28"/>
          <w:szCs w:val="28"/>
        </w:rPr>
        <w:t xml:space="preserve"> 2025r.</w:t>
      </w:r>
    </w:p>
    <w:p w14:paraId="513F467E" w14:textId="77777777" w:rsidR="00A9016D" w:rsidRPr="00D50898" w:rsidRDefault="00A9016D" w:rsidP="00D50898">
      <w:pPr>
        <w:pStyle w:val="Akapitzlist1"/>
        <w:spacing w:after="0" w:line="240" w:lineRule="auto"/>
        <w:ind w:left="0" w:firstLine="708"/>
        <w:rPr>
          <w:rFonts w:ascii="Times New Roman" w:hAnsi="Times New Roman"/>
          <w:b/>
        </w:rPr>
      </w:pPr>
    </w:p>
    <w:p w14:paraId="36598581" w14:textId="15D51696" w:rsidR="00A15783" w:rsidRPr="00D50898" w:rsidRDefault="002E3B72" w:rsidP="00D50898">
      <w:pPr>
        <w:pStyle w:val="Akapitzlist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50898">
        <w:rPr>
          <w:rFonts w:ascii="Times New Roman" w:hAnsi="Times New Roman"/>
          <w:b/>
          <w:sz w:val="28"/>
          <w:szCs w:val="28"/>
        </w:rPr>
        <w:t>„Nasza O</w:t>
      </w:r>
      <w:r w:rsidR="00DF5B4A" w:rsidRPr="00D50898">
        <w:rPr>
          <w:rFonts w:ascii="Times New Roman" w:hAnsi="Times New Roman"/>
          <w:b/>
          <w:sz w:val="28"/>
          <w:szCs w:val="28"/>
        </w:rPr>
        <w:t>jczyzna</w:t>
      </w:r>
      <w:r w:rsidR="00DD01B7" w:rsidRPr="00D50898">
        <w:rPr>
          <w:rFonts w:ascii="Times New Roman" w:hAnsi="Times New Roman"/>
          <w:b/>
          <w:sz w:val="28"/>
          <w:szCs w:val="28"/>
        </w:rPr>
        <w:t>”</w:t>
      </w:r>
      <w:r w:rsidR="00F208A4" w:rsidRPr="00D50898">
        <w:rPr>
          <w:rFonts w:ascii="Times New Roman" w:hAnsi="Times New Roman"/>
          <w:b/>
          <w:sz w:val="28"/>
          <w:szCs w:val="28"/>
        </w:rPr>
        <w:t xml:space="preserve"> </w:t>
      </w:r>
      <w:r w:rsidR="00DD01B7" w:rsidRPr="00D50898"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p w14:paraId="06947B81" w14:textId="488E1E94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Zapoznanie z legendą powstania państwa polskiego „O Lechu, Czechu i Rusie”. Doskonalenie umiejętności wypowiadania się na temat wysłuchanej legendy.</w:t>
      </w:r>
    </w:p>
    <w:p w14:paraId="0952BBD7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Utrwalenie symboli narodowych: godła, flagi, hymnu; rozwijanie uczuć i postawy patriotycznej.</w:t>
      </w:r>
    </w:p>
    <w:p w14:paraId="45FCCE85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Doskonalenie wypowiadania się na temat wysłuchanego tekstu, ilustracji i własnych doświadczeń. </w:t>
      </w:r>
    </w:p>
    <w:p w14:paraId="0E8B8CA0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Wyrażanie w formie plastycznej swojej wiedzy o Polsce i uczuć do Ojczyzny.</w:t>
      </w:r>
    </w:p>
    <w:p w14:paraId="1A9E9478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Utrwalenie nazwy stolicy kraju oraz poznanie innych, większych miast Polski. </w:t>
      </w:r>
    </w:p>
    <w:p w14:paraId="50B277DD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Kształtowanie poczucia przynależności do narodu i kraju. </w:t>
      </w:r>
    </w:p>
    <w:p w14:paraId="69AD42EF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Dostrzeganie piękna polskich krajobrazów (góry, jeziora, rzeki, morze, łąki, pola, lasy).</w:t>
      </w:r>
    </w:p>
    <w:p w14:paraId="36EDA903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Wskazywanie Polski na mapie. </w:t>
      </w:r>
    </w:p>
    <w:p w14:paraId="567997ED" w14:textId="76766403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Improwizacja ruchowa z kolorowymi chusteczkami do utworów F. Chopina – wielkiego patrioty.</w:t>
      </w:r>
    </w:p>
    <w:p w14:paraId="11C65603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Poznanie nazw krajów sąsiadujących z Polską. Osłuchanie ze słowami „Dzień dobry” w różnych językach. </w:t>
      </w:r>
    </w:p>
    <w:p w14:paraId="6782C8EA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Poznanie nazwy najdłuższej rzeki Polski – Wisły i jej położenia na mapie. </w:t>
      </w:r>
    </w:p>
    <w:p w14:paraId="00DE6EAF" w14:textId="1F629C5D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Rozwijanie pojęć matematycznych – porównywanie długości: długi, dłuższy, najdłuższy. </w:t>
      </w:r>
    </w:p>
    <w:p w14:paraId="7048EEE3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Rozwijanie małej i dużej motoryki.</w:t>
      </w:r>
    </w:p>
    <w:p w14:paraId="066D1A15" w14:textId="77777777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Wdrażanie do bezpiecznego posługiwania się nożyczkami.</w:t>
      </w:r>
    </w:p>
    <w:p w14:paraId="05D7D159" w14:textId="16E15E2A" w:rsidR="002E3B72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 Ćwiczenie spostrzegawczości przy układaniu mapy Polski z puzzli.</w:t>
      </w:r>
    </w:p>
    <w:p w14:paraId="14149515" w14:textId="4386FEFA" w:rsidR="00BB0539" w:rsidRPr="00D50898" w:rsidRDefault="002E3B72" w:rsidP="00D50898">
      <w:pPr>
        <w:pStyle w:val="Akapitzlist"/>
        <w:numPr>
          <w:ilvl w:val="0"/>
          <w:numId w:val="12"/>
        </w:numPr>
        <w:spacing w:after="0" w:line="240" w:lineRule="auto"/>
        <w:ind w:left="357" w:right="-170" w:hanging="357"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Rozwijanie umiejętności zgodnej zabawy z rówieśnikami, przestrzegania zasad gier, rozwijanie umiejętności przeżywania wygranej i przegranej np. w grze planszowej, zabawie ruchowej w sposób akceptowany społecznie.</w:t>
      </w:r>
    </w:p>
    <w:p w14:paraId="5EE62A6D" w14:textId="77777777" w:rsidR="002E3B72" w:rsidRPr="00D50898" w:rsidRDefault="002E3B72" w:rsidP="00D50898">
      <w:pPr>
        <w:pStyle w:val="Akapitzlist"/>
        <w:spacing w:after="0" w:line="240" w:lineRule="auto"/>
        <w:ind w:left="357" w:right="-170"/>
        <w:jc w:val="both"/>
        <w:rPr>
          <w:rFonts w:ascii="Times New Roman" w:eastAsia="Calibri" w:hAnsi="Times New Roman" w:cs="Times New Roman"/>
        </w:rPr>
      </w:pPr>
    </w:p>
    <w:p w14:paraId="10652BEA" w14:textId="77777777" w:rsidR="00D50898" w:rsidRPr="00D50898" w:rsidRDefault="009A6972" w:rsidP="00D50898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8">
        <w:rPr>
          <w:rFonts w:ascii="Times New Roman" w:hAnsi="Times New Roman" w:cs="Times New Roman"/>
          <w:b/>
        </w:rPr>
        <w:t xml:space="preserve"> </w:t>
      </w:r>
      <w:r w:rsidR="00F208A4" w:rsidRPr="00D50898">
        <w:rPr>
          <w:rFonts w:ascii="Times New Roman" w:hAnsi="Times New Roman" w:cs="Times New Roman"/>
          <w:b/>
        </w:rPr>
        <w:t xml:space="preserve"> </w:t>
      </w:r>
      <w:r w:rsidR="00F208A4" w:rsidRPr="00D50898">
        <w:rPr>
          <w:rFonts w:ascii="Times New Roman" w:hAnsi="Times New Roman" w:cs="Times New Roman"/>
          <w:b/>
          <w:sz w:val="28"/>
          <w:szCs w:val="28"/>
        </w:rPr>
        <w:t>„</w:t>
      </w:r>
      <w:r w:rsidR="00DF5B4A" w:rsidRPr="00D50898">
        <w:rPr>
          <w:rFonts w:ascii="Times New Roman" w:hAnsi="Times New Roman" w:cs="Times New Roman"/>
          <w:b/>
          <w:sz w:val="28"/>
          <w:szCs w:val="28"/>
        </w:rPr>
        <w:t xml:space="preserve">Tutaj mieszkam”  </w:t>
      </w:r>
    </w:p>
    <w:p w14:paraId="6ECA66F5" w14:textId="248EABE5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Utrwalenie zasad obowiązujących podczas wyjścia poza teren przedszkola – rozumienie konieczności przestrzegania umów. Obserwacja najbliższej okolicy.</w:t>
      </w:r>
    </w:p>
    <w:p w14:paraId="4CA096E2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Rozwijanie wyobraźni i doświadczeń plastycznych.</w:t>
      </w:r>
    </w:p>
    <w:p w14:paraId="47C94800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Osłuchanie z muzyką wybranych tańców narodowych. </w:t>
      </w:r>
    </w:p>
    <w:p w14:paraId="0FDBF10F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Uzupełnianie elementów zgodnie z rytmem. </w:t>
      </w:r>
    </w:p>
    <w:p w14:paraId="03BB83C0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Rozwijanie umiejętności rozróżniania odgłosów otaczającego świata. </w:t>
      </w:r>
    </w:p>
    <w:p w14:paraId="4BBA122C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Kształtowanie orientacji w przestrzeni. </w:t>
      </w:r>
    </w:p>
    <w:p w14:paraId="3C580F61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Doskonalenie poczucia rytmu. Rozwijanie umiejętności gry na instrumentach perkusyjnych.</w:t>
      </w:r>
    </w:p>
    <w:p w14:paraId="1952DD93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Wskazywanie cech charakterystycznych dla miasta i wsi. Poznanie pozytywnych aspektów życia w mieście i życia na wsi. </w:t>
      </w:r>
    </w:p>
    <w:p w14:paraId="1B0B0202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Kształcenie umiejętności wypowiadania się na określony temat. </w:t>
      </w:r>
    </w:p>
    <w:p w14:paraId="1058C3A6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Ćwiczenie spostrzegawczości i umiejętności dobierania odpowiedniego elementu do całości obrazka.</w:t>
      </w:r>
    </w:p>
    <w:p w14:paraId="38565E45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Rozwijanie umiejętności matematycznych. Tworzenie zbioru na podstawie jednej cechy – kształtu. Przeliczanie i dopasowywanie liczby kropek do liczby elementów w zbiorze. Dopełnianie elementów do 5.</w:t>
      </w:r>
    </w:p>
    <w:p w14:paraId="646B41EC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Wdrażanie do uważnego słuchania nauczyciela i wypowiadania się na temat wysłuchanego tekstu. Poznanie legendy i odpowiedzi na pytanie: Dlaczego woda w morzu jest słona? </w:t>
      </w:r>
    </w:p>
    <w:p w14:paraId="01CCF82B" w14:textId="77777777" w:rsidR="002E3B72" w:rsidRPr="00D50898" w:rsidRDefault="002E3B72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Poszerzanie wiadomości dzieci na temat miejsca wydobywania soli – kopalni soli w Wieliczce. Pogłębianie doświadczeń badawczych z wykorzystaniem soli. </w:t>
      </w:r>
    </w:p>
    <w:p w14:paraId="4FF8BA6C" w14:textId="05B9302B" w:rsidR="00BB0539" w:rsidRPr="00D50898" w:rsidRDefault="00BB0539" w:rsidP="00D50898">
      <w:pPr>
        <w:spacing w:after="0" w:line="240" w:lineRule="auto"/>
        <w:ind w:left="357" w:right="-170"/>
        <w:contextualSpacing/>
        <w:jc w:val="both"/>
        <w:rPr>
          <w:rFonts w:ascii="Times New Roman" w:eastAsia="Calibri" w:hAnsi="Times New Roman" w:cs="Times New Roman"/>
        </w:rPr>
      </w:pPr>
    </w:p>
    <w:p w14:paraId="72793918" w14:textId="49A1E79B" w:rsidR="00DD01B7" w:rsidRPr="00D50898" w:rsidRDefault="00F208A4" w:rsidP="00D50898">
      <w:pPr>
        <w:pStyle w:val="Akapitzlist1"/>
        <w:spacing w:after="0" w:line="240" w:lineRule="auto"/>
        <w:ind w:left="0" w:right="283"/>
        <w:rPr>
          <w:rFonts w:ascii="Times New Roman" w:hAnsi="Times New Roman"/>
          <w:b/>
          <w:sz w:val="28"/>
          <w:szCs w:val="28"/>
        </w:rPr>
      </w:pPr>
      <w:r w:rsidRPr="00D50898">
        <w:rPr>
          <w:rFonts w:ascii="Times New Roman" w:hAnsi="Times New Roman"/>
          <w:b/>
          <w:sz w:val="28"/>
          <w:szCs w:val="28"/>
        </w:rPr>
        <w:t xml:space="preserve"> „</w:t>
      </w:r>
      <w:r w:rsidR="002E3B72" w:rsidRPr="00D50898">
        <w:rPr>
          <w:rFonts w:ascii="Times New Roman" w:hAnsi="Times New Roman"/>
          <w:b/>
          <w:sz w:val="28"/>
          <w:szCs w:val="28"/>
        </w:rPr>
        <w:t>Nasi rodzice</w:t>
      </w:r>
      <w:r w:rsidRPr="00D50898">
        <w:rPr>
          <w:rFonts w:ascii="Times New Roman" w:hAnsi="Times New Roman"/>
          <w:b/>
          <w:sz w:val="28"/>
          <w:szCs w:val="28"/>
        </w:rPr>
        <w:t xml:space="preserve">”  </w:t>
      </w:r>
    </w:p>
    <w:p w14:paraId="297A22D6" w14:textId="3DA04A75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Kształtowanie rozumienia wartości, jaką jest przynależność do rodziny. Zwrócenie uwagi na wagę relacji łączących najbliższych. Nazywanie członków swojej bliższej i dalszej rodziny.</w:t>
      </w:r>
    </w:p>
    <w:p w14:paraId="23554DB5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Estetyczne kolorowanie obrazka zgodnie z podanym kodem. </w:t>
      </w:r>
    </w:p>
    <w:p w14:paraId="1A92EC9A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Rozróżnianie pojęć: z przodu, z tyłu.</w:t>
      </w:r>
    </w:p>
    <w:p w14:paraId="118B8D3D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lastRenderedPageBreak/>
        <w:t xml:space="preserve">Kształcenie uważnego słuchania tekstu literackiego i wypowiadania się na temat. </w:t>
      </w:r>
    </w:p>
    <w:p w14:paraId="31B626F7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Ukazanie ważnej roli rodziców w życiu dzieci: wychowanie i opieka. Kształcenie systemu wartości i norm społecznych. </w:t>
      </w:r>
    </w:p>
    <w:p w14:paraId="3401A859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Kształcenie sprawności manualnych podczas wypychania, składania i klejenia. Wdrażanie do starannego wykonania pracy. </w:t>
      </w:r>
    </w:p>
    <w:p w14:paraId="3EA43746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Zapoznanie z piosenką „Zatańcz mamo z tatą”. Rozwijanie poczucia rytmu. Kształtowanie wyobraźni ruchowej.</w:t>
      </w:r>
    </w:p>
    <w:p w14:paraId="3CE94335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Rozwijanie umiejętności naśladowania ruchem czynności wykonywanych przez rodziców. </w:t>
      </w:r>
    </w:p>
    <w:p w14:paraId="5BC42CBB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Utrwalanie umiejętność tworzenia zbiorów na podstawie jednej cechy. Przeliczanie i porównywanie liczebności zbiorów: mniej, więcej, tyle samo. </w:t>
      </w:r>
    </w:p>
    <w:p w14:paraId="0FF4F208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Odwzorowywanie liczebności zbioru za pomocą kółek, kresek i krzyżyków.</w:t>
      </w:r>
    </w:p>
    <w:p w14:paraId="42F5C631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Kształcenie umiejętności wyrażanie emocji/nastrojów za pomocą mimiki i mowy ciała. Rozwijanie umiejętności dostrzeżenia humoru w wierszu. </w:t>
      </w:r>
    </w:p>
    <w:p w14:paraId="69C122DC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Wzbogacenie słownika dzieci o wyraz: portret.</w:t>
      </w:r>
    </w:p>
    <w:p w14:paraId="316342B1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right="-170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Kształcenie umiejętności nakrywania do stołu i sprzątania po posiłku oraz używania sztućców. Wdrażanie do kulturalnego spożywania posiłków i do pracy w zespole. </w:t>
      </w:r>
    </w:p>
    <w:p w14:paraId="78CBA919" w14:textId="43AC9814" w:rsidR="00BB0539" w:rsidRPr="00D50898" w:rsidRDefault="00BB0539" w:rsidP="00D50898">
      <w:pPr>
        <w:spacing w:after="0" w:line="240" w:lineRule="auto"/>
        <w:ind w:left="357" w:right="-170"/>
        <w:contextualSpacing/>
        <w:jc w:val="both"/>
        <w:rPr>
          <w:rFonts w:ascii="Times New Roman" w:eastAsia="Calibri" w:hAnsi="Times New Roman" w:cs="Times New Roman"/>
        </w:rPr>
      </w:pPr>
    </w:p>
    <w:p w14:paraId="0B5534B8" w14:textId="1830427A" w:rsidR="00D50898" w:rsidRPr="00D50898" w:rsidRDefault="00F208A4" w:rsidP="00B46AAA">
      <w:pPr>
        <w:pStyle w:val="Akapitzlist1"/>
        <w:spacing w:after="0" w:line="240" w:lineRule="auto"/>
        <w:ind w:left="0" w:right="283"/>
        <w:rPr>
          <w:rFonts w:ascii="Times New Roman" w:hAnsi="Times New Roman"/>
          <w:b/>
          <w:sz w:val="28"/>
          <w:szCs w:val="28"/>
        </w:rPr>
      </w:pPr>
      <w:r w:rsidRPr="00D50898">
        <w:rPr>
          <w:rFonts w:ascii="Times New Roman" w:hAnsi="Times New Roman"/>
          <w:b/>
          <w:sz w:val="28"/>
          <w:szCs w:val="28"/>
        </w:rPr>
        <w:t>„</w:t>
      </w:r>
      <w:r w:rsidR="002E3B72" w:rsidRPr="00D50898">
        <w:rPr>
          <w:rFonts w:ascii="Times New Roman" w:hAnsi="Times New Roman"/>
          <w:b/>
          <w:sz w:val="28"/>
          <w:szCs w:val="28"/>
        </w:rPr>
        <w:t xml:space="preserve">Wiosenna łąka”   </w:t>
      </w:r>
    </w:p>
    <w:p w14:paraId="49E8E406" w14:textId="0C1B388D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Poznanie nazw i wyglądu wybranych kwiatów łąkowych. Rozwijanie logicznego myślenia poprzez rozwiązywanie zagadek słownych.</w:t>
      </w:r>
    </w:p>
    <w:p w14:paraId="75F575E5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Wzbogacanie doświadczeń plastycznych dzieci. Doskonalenie małej motoryki. </w:t>
      </w:r>
    </w:p>
    <w:p w14:paraId="64B8D427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Rozwijanie spostrzegawczości przy wyszukiwaniu różnic.</w:t>
      </w:r>
    </w:p>
    <w:p w14:paraId="21AFCB70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Poznanie sposobu poruszania się zwierząt łąkowych: pełzanie, latanie, skakanie, chodzenie. Kształcenie umiejętności klasyfikowania obrazków na podstawie jednej cechy. </w:t>
      </w:r>
    </w:p>
    <w:p w14:paraId="701C5769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Doskonalenie umiejętności porównywania przedmiotów ze względu na wielkość. </w:t>
      </w:r>
    </w:p>
    <w:p w14:paraId="0A523B2D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Rozwijanie umiejętności gry na dzwonkach diatonicznych; kształtowanie koordynacji ruchowej. Uwrażliwienie na natężenie dźwięku. Uwrażliwienie na kierunek melodii.</w:t>
      </w:r>
    </w:p>
    <w:p w14:paraId="0FB4F3B5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Zdobywanie wiadomości na temat trybu życia wybranych zwierząt (dzień – noc). </w:t>
      </w:r>
    </w:p>
    <w:p w14:paraId="2BF62FBC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Kształcenie umiejętności uważnego słuchania tekstu czytanego przez N.</w:t>
      </w:r>
    </w:p>
    <w:p w14:paraId="1E9215FE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Kształcenie wypowiadania się na określony temat. Wzbogacenie wiedzy dziecka na temat wybranych zwierząt (jeża, sowy, nietoperza). </w:t>
      </w:r>
    </w:p>
    <w:p w14:paraId="65626AD1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Doskonalenie sprawności manualnej poprzez rysowanie po śladzie i dokładne kolorowanie obrazka.</w:t>
      </w:r>
    </w:p>
    <w:p w14:paraId="0BA8C0F3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 xml:space="preserve">Utrwalenie wiadomości na temat kwiatów i zwierząt występujących na łące. </w:t>
      </w:r>
    </w:p>
    <w:p w14:paraId="63FEE8C4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Przybliżenie wiadomości o życiu mrówek i budowanie proekologicznych postaw u dzieci. Poszerzenie wiedzy na temat roli i znaczenia owadów w przyrodzie.</w:t>
      </w:r>
    </w:p>
    <w:p w14:paraId="453493C6" w14:textId="77777777" w:rsidR="003655BA" w:rsidRPr="00D50898" w:rsidRDefault="003655BA" w:rsidP="00D50898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D50898">
        <w:rPr>
          <w:rFonts w:ascii="Times New Roman" w:eastAsia="Calibri" w:hAnsi="Times New Roman" w:cs="Times New Roman"/>
        </w:rPr>
        <w:t>Rozwijanie umiejętności zaplanowania całej powierzchni kartki i estetycznego wykonania pracy.</w:t>
      </w:r>
    </w:p>
    <w:p w14:paraId="657E273E" w14:textId="03F93A3A" w:rsidR="00861DAD" w:rsidRPr="00D50898" w:rsidRDefault="00861DAD" w:rsidP="00D508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sectPr w:rsidR="00861DAD" w:rsidRPr="00D50898" w:rsidSect="00D5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0EC2" w14:textId="77777777" w:rsidR="003D6947" w:rsidRDefault="003D6947">
      <w:pPr>
        <w:spacing w:after="0" w:line="240" w:lineRule="auto"/>
      </w:pPr>
      <w:r>
        <w:separator/>
      </w:r>
    </w:p>
  </w:endnote>
  <w:endnote w:type="continuationSeparator" w:id="0">
    <w:p w14:paraId="46B6EB29" w14:textId="77777777" w:rsidR="003D6947" w:rsidRDefault="003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Lt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4CCC" w14:textId="77777777" w:rsidR="003D6947" w:rsidRDefault="003D6947">
      <w:pPr>
        <w:spacing w:after="0" w:line="240" w:lineRule="auto"/>
      </w:pPr>
      <w:r>
        <w:separator/>
      </w:r>
    </w:p>
  </w:footnote>
  <w:footnote w:type="continuationSeparator" w:id="0">
    <w:p w14:paraId="196E7930" w14:textId="77777777" w:rsidR="003D6947" w:rsidRDefault="003D6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1635"/>
    <w:multiLevelType w:val="hybridMultilevel"/>
    <w:tmpl w:val="65BC5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03396"/>
    <w:multiLevelType w:val="hybridMultilevel"/>
    <w:tmpl w:val="91968B66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00307"/>
    <w:multiLevelType w:val="hybridMultilevel"/>
    <w:tmpl w:val="B77A76C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F6886"/>
    <w:multiLevelType w:val="hybridMultilevel"/>
    <w:tmpl w:val="4D10BC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2FE1"/>
    <w:multiLevelType w:val="hybridMultilevel"/>
    <w:tmpl w:val="F31C0B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4570E"/>
    <w:multiLevelType w:val="hybridMultilevel"/>
    <w:tmpl w:val="0D52654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2D34B2"/>
    <w:multiLevelType w:val="hybridMultilevel"/>
    <w:tmpl w:val="79AA0A4A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D77C50"/>
    <w:multiLevelType w:val="hybridMultilevel"/>
    <w:tmpl w:val="9F7A7B2C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4099A"/>
    <w:multiLevelType w:val="hybridMultilevel"/>
    <w:tmpl w:val="1B62CCE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9D686C"/>
    <w:multiLevelType w:val="hybridMultilevel"/>
    <w:tmpl w:val="8EEA1A6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67F5A"/>
    <w:multiLevelType w:val="hybridMultilevel"/>
    <w:tmpl w:val="648CB8E8"/>
    <w:lvl w:ilvl="0" w:tplc="0415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43152">
    <w:abstractNumId w:val="10"/>
  </w:num>
  <w:num w:numId="2" w16cid:durableId="1023822833">
    <w:abstractNumId w:val="7"/>
  </w:num>
  <w:num w:numId="3" w16cid:durableId="106824487">
    <w:abstractNumId w:val="3"/>
  </w:num>
  <w:num w:numId="4" w16cid:durableId="1923443264">
    <w:abstractNumId w:val="1"/>
  </w:num>
  <w:num w:numId="5" w16cid:durableId="879980388">
    <w:abstractNumId w:val="5"/>
  </w:num>
  <w:num w:numId="6" w16cid:durableId="2022777391">
    <w:abstractNumId w:val="2"/>
  </w:num>
  <w:num w:numId="7" w16cid:durableId="420949349">
    <w:abstractNumId w:val="8"/>
  </w:num>
  <w:num w:numId="8" w16cid:durableId="1125738228">
    <w:abstractNumId w:val="9"/>
  </w:num>
  <w:num w:numId="9" w16cid:durableId="1105032807">
    <w:abstractNumId w:val="6"/>
  </w:num>
  <w:num w:numId="10" w16cid:durableId="1907566502">
    <w:abstractNumId w:val="11"/>
  </w:num>
  <w:num w:numId="11" w16cid:durableId="836531074">
    <w:abstractNumId w:val="4"/>
  </w:num>
  <w:num w:numId="12" w16cid:durableId="146153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62"/>
    <w:rsid w:val="00044CAD"/>
    <w:rsid w:val="000E76A6"/>
    <w:rsid w:val="001358C0"/>
    <w:rsid w:val="00140612"/>
    <w:rsid w:val="002521DE"/>
    <w:rsid w:val="002B550D"/>
    <w:rsid w:val="002E1454"/>
    <w:rsid w:val="002E3B72"/>
    <w:rsid w:val="003655BA"/>
    <w:rsid w:val="003D6947"/>
    <w:rsid w:val="00421DF4"/>
    <w:rsid w:val="0048414C"/>
    <w:rsid w:val="00492941"/>
    <w:rsid w:val="00550DE5"/>
    <w:rsid w:val="005542E1"/>
    <w:rsid w:val="00584C3C"/>
    <w:rsid w:val="00632802"/>
    <w:rsid w:val="006B6D2A"/>
    <w:rsid w:val="006D3FA0"/>
    <w:rsid w:val="007B4885"/>
    <w:rsid w:val="007D1051"/>
    <w:rsid w:val="00861DAD"/>
    <w:rsid w:val="00864052"/>
    <w:rsid w:val="008D10D1"/>
    <w:rsid w:val="0091764D"/>
    <w:rsid w:val="00920C4C"/>
    <w:rsid w:val="009A6972"/>
    <w:rsid w:val="00A15783"/>
    <w:rsid w:val="00A9016D"/>
    <w:rsid w:val="00AA5CB1"/>
    <w:rsid w:val="00AD1552"/>
    <w:rsid w:val="00AD18A7"/>
    <w:rsid w:val="00AE2877"/>
    <w:rsid w:val="00B46AAA"/>
    <w:rsid w:val="00BB0539"/>
    <w:rsid w:val="00C61959"/>
    <w:rsid w:val="00D04121"/>
    <w:rsid w:val="00D42462"/>
    <w:rsid w:val="00D50898"/>
    <w:rsid w:val="00D60840"/>
    <w:rsid w:val="00DD01B7"/>
    <w:rsid w:val="00DE5023"/>
    <w:rsid w:val="00DF2292"/>
    <w:rsid w:val="00DF5B4A"/>
    <w:rsid w:val="00E623F1"/>
    <w:rsid w:val="00EC44DA"/>
    <w:rsid w:val="00ED75B4"/>
    <w:rsid w:val="00F208A4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04E8"/>
  <w15:chartTrackingRefBased/>
  <w15:docId w15:val="{BBC0217E-59FA-4425-B344-3C27AEF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B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B7"/>
    <w:pPr>
      <w:ind w:left="720"/>
      <w:contextualSpacing/>
    </w:pPr>
  </w:style>
  <w:style w:type="paragraph" w:customStyle="1" w:styleId="Akapitzlist1">
    <w:name w:val="Akapit z listą1"/>
    <w:basedOn w:val="Normalny"/>
    <w:rsid w:val="00DD01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17">
    <w:name w:val="Pa17"/>
    <w:basedOn w:val="Normalny"/>
    <w:next w:val="Normalny"/>
    <w:uiPriority w:val="99"/>
    <w:rsid w:val="00DD01B7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B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0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E4BB-F835-4E01-9A29-DA4F4353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Elżbieta Janiuk</cp:lastModifiedBy>
  <cp:revision>4</cp:revision>
  <dcterms:created xsi:type="dcterms:W3CDTF">2024-10-20T15:55:00Z</dcterms:created>
  <dcterms:modified xsi:type="dcterms:W3CDTF">2024-10-21T08:44:00Z</dcterms:modified>
</cp:coreProperties>
</file>