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E7173" w14:textId="77777777" w:rsidR="00AB4F55" w:rsidRDefault="00B325E4" w:rsidP="00AB4F55">
      <w:pPr>
        <w:autoSpaceDE w:val="0"/>
        <w:autoSpaceDN w:val="0"/>
        <w:adjustRightInd w:val="0"/>
        <w:spacing w:line="276" w:lineRule="auto"/>
        <w:jc w:val="center"/>
        <w:rPr>
          <w:b/>
          <w:color w:val="31849B" w:themeColor="accent5" w:themeShade="BF"/>
          <w:sz w:val="32"/>
          <w:szCs w:val="32"/>
        </w:rPr>
      </w:pPr>
      <w:r w:rsidRPr="00B773B9">
        <w:rPr>
          <w:b/>
          <w:color w:val="31849B" w:themeColor="accent5" w:themeShade="BF"/>
          <w:sz w:val="32"/>
          <w:szCs w:val="32"/>
        </w:rPr>
        <w:t>TEMATY I  ZAMIERZENIA</w:t>
      </w:r>
    </w:p>
    <w:p w14:paraId="45432B28" w14:textId="77777777" w:rsidR="00B325E4" w:rsidRPr="00B773B9" w:rsidRDefault="00B325E4" w:rsidP="00AB4F55">
      <w:pPr>
        <w:autoSpaceDE w:val="0"/>
        <w:autoSpaceDN w:val="0"/>
        <w:adjustRightInd w:val="0"/>
        <w:spacing w:line="276" w:lineRule="auto"/>
        <w:jc w:val="center"/>
        <w:rPr>
          <w:b/>
          <w:color w:val="31849B" w:themeColor="accent5" w:themeShade="BF"/>
          <w:sz w:val="32"/>
          <w:szCs w:val="32"/>
        </w:rPr>
      </w:pPr>
      <w:r w:rsidRPr="00B773B9">
        <w:rPr>
          <w:b/>
          <w:color w:val="31849B" w:themeColor="accent5" w:themeShade="BF"/>
          <w:sz w:val="32"/>
          <w:szCs w:val="32"/>
        </w:rPr>
        <w:t xml:space="preserve">  WYCHOWAWCZO -</w:t>
      </w:r>
      <w:r w:rsidRPr="00B773B9">
        <w:rPr>
          <w:b/>
          <w:color w:val="31849B" w:themeColor="accent5" w:themeShade="BF"/>
          <w:sz w:val="30"/>
          <w:szCs w:val="30"/>
        </w:rPr>
        <w:t xml:space="preserve"> </w:t>
      </w:r>
      <w:r w:rsidRPr="00B773B9">
        <w:rPr>
          <w:b/>
          <w:color w:val="31849B" w:themeColor="accent5" w:themeShade="BF"/>
          <w:sz w:val="32"/>
          <w:szCs w:val="32"/>
        </w:rPr>
        <w:t>DYDAKTYCZNE</w:t>
      </w:r>
    </w:p>
    <w:p w14:paraId="3CDB8A54" w14:textId="11F8E0AD" w:rsidR="00B325E4" w:rsidRPr="00B773B9" w:rsidRDefault="00B325E4" w:rsidP="00AB4F55">
      <w:pPr>
        <w:autoSpaceDE w:val="0"/>
        <w:autoSpaceDN w:val="0"/>
        <w:adjustRightInd w:val="0"/>
        <w:spacing w:line="276" w:lineRule="auto"/>
        <w:jc w:val="center"/>
        <w:rPr>
          <w:b/>
          <w:color w:val="31849B" w:themeColor="accent5" w:themeShade="BF"/>
          <w:sz w:val="28"/>
          <w:szCs w:val="28"/>
        </w:rPr>
      </w:pPr>
      <w:r w:rsidRPr="00B773B9">
        <w:rPr>
          <w:b/>
          <w:color w:val="31849B" w:themeColor="accent5" w:themeShade="BF"/>
          <w:sz w:val="32"/>
          <w:szCs w:val="32"/>
        </w:rPr>
        <w:t>LUTY 202</w:t>
      </w:r>
      <w:r w:rsidR="00F11168">
        <w:rPr>
          <w:b/>
          <w:color w:val="31849B" w:themeColor="accent5" w:themeShade="BF"/>
          <w:sz w:val="32"/>
          <w:szCs w:val="32"/>
        </w:rPr>
        <w:t>5</w:t>
      </w:r>
      <w:r w:rsidR="007A067D" w:rsidRPr="007A067D">
        <w:t xml:space="preserve"> </w:t>
      </w:r>
      <w:r w:rsidR="007A067D">
        <w:rPr>
          <w:noProof/>
        </w:rPr>
        <w:drawing>
          <wp:inline distT="0" distB="0" distL="0" distR="0" wp14:anchorId="6EB9B422" wp14:editId="2365A331">
            <wp:extent cx="3086100" cy="2314575"/>
            <wp:effectExtent l="0" t="0" r="0" b="9525"/>
            <wp:docPr id="2046456449" name="Obraz 1" descr="Boże Narodzenie, Kubuś Pucha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że Narodzenie, Kubuś Puchat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343" cy="231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68877" w14:textId="77777777" w:rsidR="001A724A" w:rsidRDefault="001A724A" w:rsidP="00AB4F55">
      <w:pPr>
        <w:autoSpaceDE w:val="0"/>
        <w:autoSpaceDN w:val="0"/>
        <w:adjustRightInd w:val="0"/>
        <w:jc w:val="center"/>
        <w:rPr>
          <w:b/>
          <w:color w:val="7030A0"/>
          <w:sz w:val="12"/>
          <w:szCs w:val="12"/>
          <w:u w:val="single"/>
        </w:rPr>
      </w:pPr>
    </w:p>
    <w:p w14:paraId="0BBE0FCE" w14:textId="77777777" w:rsidR="00EB61FC" w:rsidRDefault="00EB61FC" w:rsidP="00B325E4">
      <w:pPr>
        <w:autoSpaceDE w:val="0"/>
        <w:autoSpaceDN w:val="0"/>
        <w:adjustRightInd w:val="0"/>
        <w:rPr>
          <w:b/>
          <w:color w:val="7030A0"/>
          <w:sz w:val="12"/>
          <w:szCs w:val="12"/>
          <w:u w:val="single"/>
        </w:rPr>
      </w:pPr>
    </w:p>
    <w:p w14:paraId="15710BC2" w14:textId="77777777" w:rsidR="00EB61FC" w:rsidRDefault="00EB61FC" w:rsidP="00B325E4">
      <w:pPr>
        <w:autoSpaceDE w:val="0"/>
        <w:autoSpaceDN w:val="0"/>
        <w:adjustRightInd w:val="0"/>
        <w:rPr>
          <w:b/>
          <w:color w:val="7030A0"/>
          <w:sz w:val="12"/>
          <w:szCs w:val="12"/>
          <w:u w:val="single"/>
        </w:rPr>
      </w:pPr>
    </w:p>
    <w:p w14:paraId="2CDCD49D" w14:textId="77777777" w:rsidR="00EB61FC" w:rsidRPr="00EB61FC" w:rsidRDefault="00EB61FC" w:rsidP="00B325E4">
      <w:pPr>
        <w:autoSpaceDE w:val="0"/>
        <w:autoSpaceDN w:val="0"/>
        <w:adjustRightInd w:val="0"/>
        <w:rPr>
          <w:b/>
          <w:color w:val="7030A0"/>
          <w:sz w:val="12"/>
          <w:szCs w:val="12"/>
          <w:u w:val="single"/>
        </w:rPr>
      </w:pPr>
    </w:p>
    <w:p w14:paraId="2ED55B49" w14:textId="77777777" w:rsidR="00B325E4" w:rsidRDefault="00B325E4" w:rsidP="00B325E4">
      <w:pPr>
        <w:autoSpaceDE w:val="0"/>
        <w:autoSpaceDN w:val="0"/>
        <w:adjustRightInd w:val="0"/>
        <w:jc w:val="center"/>
        <w:rPr>
          <w:b/>
          <w:color w:val="7030A0"/>
          <w:sz w:val="28"/>
          <w:szCs w:val="28"/>
          <w:u w:val="single"/>
        </w:rPr>
      </w:pPr>
      <w:r w:rsidRPr="001A724A">
        <w:rPr>
          <w:b/>
          <w:color w:val="7030A0"/>
          <w:sz w:val="28"/>
          <w:szCs w:val="28"/>
          <w:u w:val="single"/>
        </w:rPr>
        <w:t>Tematy kompleksowe:</w:t>
      </w:r>
    </w:p>
    <w:p w14:paraId="4A1BC79A" w14:textId="77777777" w:rsidR="001A724A" w:rsidRPr="00EB61FC" w:rsidRDefault="001A724A" w:rsidP="00B325E4">
      <w:pPr>
        <w:autoSpaceDE w:val="0"/>
        <w:autoSpaceDN w:val="0"/>
        <w:adjustRightInd w:val="0"/>
        <w:jc w:val="center"/>
        <w:rPr>
          <w:b/>
          <w:color w:val="7030A0"/>
          <w:sz w:val="12"/>
          <w:szCs w:val="12"/>
          <w:u w:val="single"/>
        </w:rPr>
      </w:pPr>
    </w:p>
    <w:p w14:paraId="26C52EBF" w14:textId="77777777" w:rsidR="001A724A" w:rsidRDefault="001A724A" w:rsidP="001A724A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b/>
          <w:color w:val="7030A0"/>
          <w:sz w:val="28"/>
          <w:szCs w:val="28"/>
        </w:rPr>
      </w:pPr>
      <w:r w:rsidRPr="001A724A">
        <w:rPr>
          <w:b/>
          <w:color w:val="7030A0"/>
          <w:sz w:val="28"/>
          <w:szCs w:val="28"/>
        </w:rPr>
        <w:t>W krainie muzyki</w:t>
      </w:r>
    </w:p>
    <w:p w14:paraId="759F1A05" w14:textId="77777777" w:rsidR="001A724A" w:rsidRDefault="001A724A" w:rsidP="001A724A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Wśród malarzy i rzeźbiarzy</w:t>
      </w:r>
    </w:p>
    <w:p w14:paraId="73B61A57" w14:textId="77777777" w:rsidR="001A724A" w:rsidRDefault="001A724A" w:rsidP="001A724A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W teatrze</w:t>
      </w:r>
    </w:p>
    <w:p w14:paraId="2C1D646F" w14:textId="77777777" w:rsidR="001A724A" w:rsidRPr="001A724A" w:rsidRDefault="001A724A" w:rsidP="001A724A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Mali artyści to my</w:t>
      </w:r>
    </w:p>
    <w:p w14:paraId="7EA2AE4B" w14:textId="77777777" w:rsidR="00B325E4" w:rsidRPr="001A724A" w:rsidRDefault="00B325E4" w:rsidP="00B325E4">
      <w:pPr>
        <w:autoSpaceDE w:val="0"/>
        <w:autoSpaceDN w:val="0"/>
        <w:adjustRightInd w:val="0"/>
        <w:rPr>
          <w:color w:val="7030A0"/>
          <w:sz w:val="28"/>
          <w:szCs w:val="28"/>
        </w:rPr>
      </w:pPr>
      <w:r w:rsidRPr="001A724A">
        <w:rPr>
          <w:color w:val="7030A0"/>
          <w:sz w:val="28"/>
          <w:szCs w:val="28"/>
        </w:rPr>
        <w:t xml:space="preserve">                                                           </w:t>
      </w:r>
    </w:p>
    <w:p w14:paraId="42056763" w14:textId="77777777" w:rsidR="00CE555D" w:rsidRDefault="00CE555D" w:rsidP="00EB61FC">
      <w:pPr>
        <w:spacing w:after="120"/>
        <w:rPr>
          <w:b/>
          <w:color w:val="7030A0"/>
        </w:rPr>
      </w:pPr>
    </w:p>
    <w:p w14:paraId="645C096B" w14:textId="77777777" w:rsidR="00EB61FC" w:rsidRDefault="00EB61FC" w:rsidP="00EB61FC">
      <w:pPr>
        <w:spacing w:after="120"/>
        <w:rPr>
          <w:rFonts w:eastAsiaTheme="minorHAnsi"/>
          <w:lang w:eastAsia="en-US"/>
        </w:rPr>
      </w:pPr>
      <w:r w:rsidRPr="00EB61FC">
        <w:rPr>
          <w:b/>
          <w:color w:val="7030A0"/>
        </w:rPr>
        <w:t xml:space="preserve">Ad 1. </w:t>
      </w:r>
      <w:r w:rsidRPr="00EB61FC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                 </w:t>
      </w:r>
      <w:r w:rsidR="00CE555D">
        <w:rPr>
          <w:rFonts w:eastAsiaTheme="minorHAnsi"/>
          <w:b/>
          <w:lang w:eastAsia="en-US"/>
        </w:rPr>
        <w:t xml:space="preserve">                      </w:t>
      </w:r>
      <w:r w:rsidRPr="00EB61FC">
        <w:rPr>
          <w:rFonts w:eastAsiaTheme="minorHAnsi"/>
          <w:b/>
          <w:lang w:eastAsia="en-US"/>
        </w:rPr>
        <w:t xml:space="preserve"> </w:t>
      </w:r>
      <w:r w:rsidRPr="00EB61FC">
        <w:rPr>
          <w:rFonts w:eastAsiaTheme="minorHAnsi"/>
          <w:lang w:eastAsia="en-US"/>
        </w:rPr>
        <w:t xml:space="preserve">• rozwijanie umiejętności kreślenia </w:t>
      </w:r>
      <w:r>
        <w:rPr>
          <w:rFonts w:eastAsiaTheme="minorHAnsi"/>
          <w:lang w:eastAsia="en-US"/>
        </w:rPr>
        <w:t xml:space="preserve">znaków </w:t>
      </w:r>
      <w:proofErr w:type="spellStart"/>
      <w:r>
        <w:rPr>
          <w:rFonts w:eastAsiaTheme="minorHAnsi"/>
          <w:lang w:eastAsia="en-US"/>
        </w:rPr>
        <w:t>literopodobnych</w:t>
      </w:r>
      <w:proofErr w:type="spellEnd"/>
      <w:r>
        <w:rPr>
          <w:rFonts w:eastAsiaTheme="minorHAnsi"/>
          <w:lang w:eastAsia="en-US"/>
        </w:rPr>
        <w:t xml:space="preserve">, symboli, </w:t>
      </w:r>
      <w:r w:rsidRPr="00EB61FC">
        <w:rPr>
          <w:rFonts w:eastAsiaTheme="minorHAnsi"/>
          <w:lang w:eastAsia="en-US"/>
        </w:rPr>
        <w:t>cyfr i liter</w:t>
      </w:r>
      <w:r w:rsidRPr="00EB61FC">
        <w:rPr>
          <w:rFonts w:eastAsiaTheme="minorHAnsi"/>
          <w:lang w:eastAsia="en-US"/>
        </w:rPr>
        <w:br/>
        <w:t>• kształtowanie postaw aktywnego odbiorcy sztuki muzycznej</w:t>
      </w:r>
      <w:r w:rsidRPr="00EB61FC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•</w:t>
      </w:r>
      <w:r w:rsidRPr="00EB61FC">
        <w:rPr>
          <w:rFonts w:eastAsiaTheme="minorHAnsi"/>
          <w:lang w:eastAsia="en-US"/>
        </w:rPr>
        <w:t xml:space="preserve"> rozwijanie umiejętności wyrażania emocji związanych ze słuchaniem i tworzeniem muzyki</w:t>
      </w:r>
      <w:r w:rsidRPr="00EB61FC">
        <w:rPr>
          <w:rFonts w:eastAsiaTheme="minorHAnsi"/>
          <w:lang w:eastAsia="en-US"/>
        </w:rPr>
        <w:br/>
        <w:t>• budowanie motywacji do podejmowania działań inspirowanych muzyką</w:t>
      </w:r>
      <w:r w:rsidRPr="00EB61FC">
        <w:rPr>
          <w:rFonts w:eastAsiaTheme="minorHAnsi"/>
          <w:lang w:eastAsia="en-US"/>
        </w:rPr>
        <w:br/>
        <w:t>• wdrażanie do słuchania muzyki klasycznej i rozrywkowej</w:t>
      </w:r>
      <w:r w:rsidRPr="00EB61FC">
        <w:rPr>
          <w:rFonts w:eastAsiaTheme="minorHAnsi"/>
          <w:lang w:eastAsia="en-US"/>
        </w:rPr>
        <w:br/>
        <w:t>• rozwijanie umiejętności przedstawiania muzyki ruchem</w:t>
      </w:r>
      <w:r w:rsidRPr="00EB61FC">
        <w:rPr>
          <w:rFonts w:eastAsiaTheme="minorHAnsi"/>
          <w:lang w:eastAsia="en-US"/>
        </w:rPr>
        <w:br/>
        <w:t xml:space="preserve">• utrwalanie umiejętności przeliczania i dodawania </w:t>
      </w:r>
      <w:r>
        <w:rPr>
          <w:rFonts w:eastAsiaTheme="minorHAnsi"/>
          <w:lang w:eastAsia="en-US"/>
        </w:rPr>
        <w:t>w zakresie 10 (na liczmanach)</w:t>
      </w:r>
      <w:r w:rsidRPr="00EB61FC">
        <w:rPr>
          <w:rFonts w:eastAsiaTheme="minorHAnsi"/>
          <w:lang w:eastAsia="en-US"/>
        </w:rPr>
        <w:br/>
        <w:t>• rozpoznawanie i nazywanie poznanych instrumentów</w:t>
      </w:r>
      <w:r w:rsidRPr="00EB61FC">
        <w:rPr>
          <w:rFonts w:eastAsiaTheme="minorHAnsi"/>
          <w:lang w:eastAsia="en-US"/>
        </w:rPr>
        <w:br/>
        <w:t>• kształcenie umiejętności rozpoznawania i nazywania litery „r”, „R”</w:t>
      </w:r>
      <w:r w:rsidRPr="00EB61FC">
        <w:rPr>
          <w:rFonts w:eastAsiaTheme="minorHAnsi"/>
          <w:lang w:eastAsia="en-US"/>
        </w:rPr>
        <w:br/>
        <w:t>• doskonalenie umiejętności tworzenia wyrazów z określonych liter</w:t>
      </w:r>
      <w:r w:rsidRPr="00EB61FC">
        <w:rPr>
          <w:rFonts w:eastAsiaTheme="minorHAnsi"/>
          <w:lang w:eastAsia="en-US"/>
        </w:rPr>
        <w:br/>
        <w:t>• rozwijanie umiejętności czytania prostych tekstów złożonych z poznanych liter</w:t>
      </w:r>
      <w:r w:rsidRPr="00EB61FC">
        <w:rPr>
          <w:rFonts w:eastAsiaTheme="minorHAnsi"/>
          <w:lang w:eastAsia="en-US"/>
        </w:rPr>
        <w:br/>
        <w:t>• kształtowanie umiejętności kodowania i dekodowania informacji podanych za pomocą umownego kodu graficznego</w:t>
      </w:r>
    </w:p>
    <w:p w14:paraId="39E24083" w14:textId="77777777" w:rsidR="00CE555D" w:rsidRPr="00070137" w:rsidRDefault="00EB61FC" w:rsidP="00070137">
      <w:pPr>
        <w:spacing w:after="120"/>
        <w:rPr>
          <w:rFonts w:eastAsiaTheme="minorHAnsi"/>
          <w:lang w:eastAsia="en-US"/>
        </w:rPr>
      </w:pPr>
      <w:r w:rsidRPr="00EB61FC">
        <w:rPr>
          <w:rFonts w:eastAsiaTheme="minorHAnsi"/>
          <w:b/>
          <w:color w:val="7030A0"/>
          <w:lang w:eastAsia="en-US"/>
        </w:rPr>
        <w:t>Ad 2.</w:t>
      </w:r>
      <w:r w:rsidRPr="00EB61FC">
        <w:rPr>
          <w:rFonts w:eastAsiaTheme="minorHAnsi"/>
          <w:lang w:eastAsia="en-US"/>
        </w:rPr>
        <w:t xml:space="preserve"> </w:t>
      </w:r>
      <w:r w:rsidRPr="00EB61FC">
        <w:rPr>
          <w:rFonts w:eastAsiaTheme="minorHAnsi"/>
          <w:lang w:eastAsia="en-US"/>
        </w:rPr>
        <w:br/>
        <w:t>• wyrabianie umiejętności regulowania siły dotyku w trakcie pode</w:t>
      </w:r>
      <w:r>
        <w:rPr>
          <w:rFonts w:eastAsiaTheme="minorHAnsi"/>
          <w:lang w:eastAsia="en-US"/>
        </w:rPr>
        <w:t>jmowania aktywności plastycznej</w:t>
      </w:r>
      <w:r w:rsidRPr="00EB61FC">
        <w:rPr>
          <w:rFonts w:eastAsiaTheme="minorHAnsi"/>
          <w:lang w:eastAsia="en-US"/>
        </w:rPr>
        <w:br/>
        <w:t>• budowanie poczucia wartości, pewności siebie i odpowiedzialności</w:t>
      </w:r>
      <w:r w:rsidRPr="00EB61FC">
        <w:rPr>
          <w:rFonts w:eastAsiaTheme="minorHAnsi"/>
          <w:lang w:eastAsia="en-US"/>
        </w:rPr>
        <w:br/>
        <w:t>• rozwijanie wrażliwości estetycznej dziecka w odniesieniu do takich sfer aktywności człowieka jak muzyka, ruch i plastyka</w:t>
      </w:r>
      <w:r w:rsidRPr="00EB61FC">
        <w:rPr>
          <w:rFonts w:eastAsiaTheme="minorHAnsi"/>
          <w:lang w:eastAsia="en-US"/>
        </w:rPr>
        <w:br/>
        <w:t xml:space="preserve">• odczuwanie dumy i zadowolenia z tworzenia i prezentowania swojej </w:t>
      </w:r>
      <w:r w:rsidR="00CE555D">
        <w:rPr>
          <w:rFonts w:eastAsiaTheme="minorHAnsi"/>
          <w:lang w:eastAsia="en-US"/>
        </w:rPr>
        <w:t>twórczości</w:t>
      </w:r>
      <w:r w:rsidRPr="00EB61FC">
        <w:rPr>
          <w:rFonts w:eastAsiaTheme="minorHAnsi"/>
          <w:lang w:eastAsia="en-US"/>
        </w:rPr>
        <w:br/>
        <w:t>• doskonalenie umiejętności posługiwania się pojęciami odnoszącymi się do orientacji przestrzennej, kierunkowej</w:t>
      </w:r>
      <w:r w:rsidRPr="00EB61FC">
        <w:rPr>
          <w:rFonts w:eastAsiaTheme="minorHAnsi"/>
          <w:lang w:eastAsia="en-US"/>
        </w:rPr>
        <w:br/>
        <w:t>• doskonalenie umiejętności rozpoznawania poznanych liter</w:t>
      </w:r>
      <w:r w:rsidRPr="00EB61FC">
        <w:rPr>
          <w:rFonts w:eastAsiaTheme="minorHAnsi"/>
          <w:lang w:eastAsia="en-US"/>
        </w:rPr>
        <w:br/>
        <w:t>• wdrażanie do czytania podpisów pod obrazkami, zdań i krótkich tekstów</w:t>
      </w:r>
      <w:r w:rsidRPr="00EB61FC">
        <w:rPr>
          <w:rFonts w:eastAsiaTheme="minorHAnsi"/>
          <w:lang w:eastAsia="en-US"/>
        </w:rPr>
        <w:br/>
        <w:t>• doskonalenie umiejętności stosowania w praktyce znaków matematycznych „&lt;”, „&gt;”, „=”</w:t>
      </w:r>
      <w:r w:rsidRPr="00EB61FC">
        <w:rPr>
          <w:rFonts w:eastAsiaTheme="minorHAnsi"/>
          <w:lang w:eastAsia="en-US"/>
        </w:rPr>
        <w:br/>
        <w:t>• utrwalenie umiejętności przeliczania w przód i wspak w zakresie 10</w:t>
      </w:r>
    </w:p>
    <w:p w14:paraId="37D1B7FC" w14:textId="77777777" w:rsidR="00CE555D" w:rsidRDefault="00CE555D" w:rsidP="00CE555D">
      <w:pPr>
        <w:rPr>
          <w:rFonts w:eastAsiaTheme="minorHAnsi"/>
          <w:lang w:eastAsia="en-US"/>
        </w:rPr>
      </w:pPr>
      <w:r w:rsidRPr="00CE555D">
        <w:rPr>
          <w:rFonts w:eastAsiaTheme="minorHAnsi"/>
          <w:b/>
          <w:color w:val="7030A0"/>
          <w:lang w:eastAsia="en-US"/>
        </w:rPr>
        <w:t>Ad 3.</w:t>
      </w:r>
      <w:r w:rsidRPr="00CE555D">
        <w:rPr>
          <w:rFonts w:eastAsiaTheme="minorHAnsi"/>
          <w:lang w:eastAsia="en-US"/>
        </w:rPr>
        <w:t xml:space="preserve"> </w:t>
      </w:r>
    </w:p>
    <w:p w14:paraId="038C0296" w14:textId="77777777" w:rsidR="00CE555D" w:rsidRPr="00CE555D" w:rsidRDefault="00CE555D" w:rsidP="00CE555D">
      <w:pPr>
        <w:rPr>
          <w:rFonts w:eastAsiaTheme="minorHAnsi"/>
          <w:lang w:eastAsia="en-US"/>
        </w:rPr>
      </w:pPr>
      <w:r w:rsidRPr="00CE555D">
        <w:rPr>
          <w:rFonts w:eastAsiaTheme="minorHAnsi"/>
          <w:lang w:eastAsia="en-US"/>
        </w:rPr>
        <w:t>• rozwijanie umiejętności kreślenia nowo poznanych liter</w:t>
      </w:r>
    </w:p>
    <w:p w14:paraId="2D4BE546" w14:textId="77777777" w:rsidR="00070137" w:rsidRDefault="00CE555D" w:rsidP="00070137">
      <w:pPr>
        <w:rPr>
          <w:rFonts w:eastAsiaTheme="minorHAnsi"/>
          <w:lang w:eastAsia="en-US"/>
        </w:rPr>
      </w:pPr>
      <w:r w:rsidRPr="00CE555D">
        <w:rPr>
          <w:rFonts w:eastAsiaTheme="minorHAnsi"/>
          <w:lang w:eastAsia="en-US"/>
        </w:rPr>
        <w:t>• wyrabianie umiejętności prawidłowego chwytu podczas malowania, kolorowania, pisania i wycinania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Pr="00CE555D">
        <w:rPr>
          <w:rFonts w:eastAsiaTheme="minorHAnsi"/>
          <w:lang w:eastAsia="en-US"/>
        </w:rPr>
        <w:t>• budowanie świadomości, że obcowanie ze sztuką – teatrem jest wartościowe i może sprawiać przyjemność</w:t>
      </w:r>
      <w:r w:rsidR="0007013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r w:rsidRPr="00CE555D">
        <w:rPr>
          <w:rFonts w:eastAsiaTheme="minorHAnsi"/>
          <w:lang w:eastAsia="en-US"/>
        </w:rPr>
        <w:t xml:space="preserve">• rozwijanie umiejętności rozpoznawania i nazywania uczuć, jakie towarzyszą dziecku w </w:t>
      </w:r>
      <w:r w:rsidRPr="00CE555D">
        <w:rPr>
          <w:rFonts w:eastAsiaTheme="minorHAnsi"/>
          <w:lang w:eastAsia="en-US"/>
        </w:rPr>
        <w:lastRenderedPageBreak/>
        <w:t>kontakcie ze sztuką</w:t>
      </w:r>
      <w:r w:rsidR="0007013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CE555D">
        <w:rPr>
          <w:rFonts w:eastAsiaTheme="minorHAnsi"/>
          <w:lang w:eastAsia="en-US"/>
        </w:rPr>
        <w:t xml:space="preserve">• budowanie systemu wartości dziecka </w:t>
      </w:r>
      <w:r w:rsidR="00070137">
        <w:rPr>
          <w:rFonts w:eastAsiaTheme="minorHAnsi"/>
          <w:lang w:eastAsia="en-US"/>
        </w:rPr>
        <w:t xml:space="preserve">– odwagi, optymizmu, otwartości                                                       </w:t>
      </w:r>
      <w:r w:rsidRPr="00CE555D">
        <w:rPr>
          <w:rFonts w:eastAsiaTheme="minorHAnsi"/>
          <w:lang w:eastAsia="en-US"/>
        </w:rPr>
        <w:t>• poszerzanie wiadomości o teatrze i spektaklach teatralnych</w:t>
      </w:r>
      <w:r w:rsidR="00070137">
        <w:rPr>
          <w:rFonts w:eastAsiaTheme="minorHAnsi"/>
          <w:lang w:eastAsia="en-US"/>
        </w:rPr>
        <w:t xml:space="preserve">                                                                                </w:t>
      </w:r>
      <w:r w:rsidRPr="00CE555D">
        <w:rPr>
          <w:rFonts w:eastAsiaTheme="minorHAnsi"/>
          <w:lang w:eastAsia="en-US"/>
        </w:rPr>
        <w:t>• nauka na pamięć wybranych fragmentów poezji i prozy</w:t>
      </w:r>
      <w:r w:rsidR="00070137">
        <w:rPr>
          <w:rFonts w:eastAsiaTheme="minorHAnsi"/>
          <w:lang w:eastAsia="en-US"/>
        </w:rPr>
        <w:t xml:space="preserve">                                                                                                 </w:t>
      </w:r>
      <w:r w:rsidRPr="00CE555D">
        <w:rPr>
          <w:rFonts w:eastAsiaTheme="minorHAnsi"/>
          <w:lang w:eastAsia="en-US"/>
        </w:rPr>
        <w:t>• wprowadzenie znaków „+” i „–”</w:t>
      </w:r>
      <w:r w:rsidR="0007013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</w:t>
      </w:r>
      <w:r w:rsidRPr="00CE555D">
        <w:rPr>
          <w:rFonts w:eastAsiaTheme="minorHAnsi"/>
          <w:lang w:eastAsia="en-US"/>
        </w:rPr>
        <w:t>• poznawanie modeli monet, banknotów o niskich nominałach i znaczenia pieniądza w życiu człowieka i w gospodarstwie domowym</w:t>
      </w:r>
      <w:r w:rsidR="00070137">
        <w:rPr>
          <w:rFonts w:eastAsiaTheme="minorHAnsi"/>
          <w:lang w:eastAsia="en-US"/>
        </w:rPr>
        <w:t xml:space="preserve">                                                                                                                 </w:t>
      </w:r>
      <w:r w:rsidRPr="00CE555D">
        <w:rPr>
          <w:rFonts w:eastAsiaTheme="minorHAnsi"/>
          <w:lang w:eastAsia="en-US"/>
        </w:rPr>
        <w:t>• kształcenie umiejętności rozpoznawania i nazywania litery „w”, „W”</w:t>
      </w:r>
      <w:r w:rsidR="00070137">
        <w:rPr>
          <w:rFonts w:eastAsiaTheme="minorHAnsi"/>
          <w:lang w:eastAsia="en-US"/>
        </w:rPr>
        <w:t xml:space="preserve">                                                          </w:t>
      </w:r>
      <w:r w:rsidRPr="00CE555D">
        <w:rPr>
          <w:rFonts w:eastAsiaTheme="minorHAnsi"/>
          <w:lang w:eastAsia="en-US"/>
        </w:rPr>
        <w:t>• ćwiczenia w pisaniu poznanych liter po śladzie i z pamięci</w:t>
      </w:r>
      <w:r w:rsidR="00070137">
        <w:rPr>
          <w:rFonts w:eastAsiaTheme="minorHAnsi"/>
          <w:lang w:eastAsia="en-US"/>
        </w:rPr>
        <w:t xml:space="preserve">  </w:t>
      </w:r>
      <w:r w:rsidR="00070137">
        <w:rPr>
          <w:rFonts w:eastAsiaTheme="minorHAnsi"/>
          <w:sz w:val="8"/>
          <w:szCs w:val="8"/>
          <w:lang w:eastAsia="en-US"/>
        </w:rPr>
        <w:t xml:space="preserve">                                                                           </w:t>
      </w:r>
      <w:r w:rsidR="0007013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</w:p>
    <w:p w14:paraId="53A76B6C" w14:textId="77777777" w:rsidR="00070137" w:rsidRPr="00070137" w:rsidRDefault="00070137" w:rsidP="00070137">
      <w:pPr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58D0E287" w14:textId="77777777" w:rsidR="00070137" w:rsidRPr="00070137" w:rsidRDefault="00070137" w:rsidP="00070137">
      <w:pPr>
        <w:rPr>
          <w:rFonts w:eastAsiaTheme="minorHAnsi"/>
          <w:sz w:val="8"/>
          <w:szCs w:val="8"/>
          <w:lang w:eastAsia="en-US"/>
        </w:rPr>
      </w:pPr>
      <w:r w:rsidRPr="00070137">
        <w:rPr>
          <w:rFonts w:eastAsiaTheme="minorHAnsi"/>
          <w:b/>
          <w:color w:val="7030A0"/>
          <w:lang w:eastAsia="en-US"/>
        </w:rPr>
        <w:t>Ad 4.</w:t>
      </w:r>
      <w:r w:rsidRPr="0007013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70137">
        <w:rPr>
          <w:rFonts w:eastAsiaTheme="minorHAnsi"/>
          <w:lang w:eastAsia="en-US"/>
        </w:rPr>
        <w:t>• rozwijanie sprawności ruchowej poprzez zabawy ruchowe i ćwiczenia gimnastyczne</w:t>
      </w:r>
    </w:p>
    <w:p w14:paraId="608F3C25" w14:textId="77777777" w:rsidR="00070137" w:rsidRPr="00070137" w:rsidRDefault="00070137" w:rsidP="00070137">
      <w:pPr>
        <w:spacing w:after="200" w:line="276" w:lineRule="auto"/>
        <w:rPr>
          <w:rFonts w:eastAsiaTheme="minorHAnsi"/>
          <w:lang w:eastAsia="en-US"/>
        </w:rPr>
      </w:pPr>
      <w:r w:rsidRPr="00070137">
        <w:rPr>
          <w:rFonts w:eastAsiaTheme="minorHAnsi"/>
          <w:lang w:eastAsia="en-US"/>
        </w:rPr>
        <w:t>• aktywne uczestniczenie w odkrywaniu kultury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</w:t>
      </w:r>
      <w:r w:rsidRPr="00070137">
        <w:rPr>
          <w:rFonts w:eastAsiaTheme="minorHAnsi"/>
          <w:lang w:eastAsia="en-US"/>
        </w:rPr>
        <w:t>• budowanie świadomości, że obcowanie ze sztuką jest wartościowe i może sprawiać przyjemność, wywoływać radość oraz inne emocje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</w:t>
      </w:r>
      <w:r w:rsidRPr="00070137">
        <w:rPr>
          <w:rFonts w:eastAsiaTheme="minorHAnsi"/>
          <w:lang w:eastAsia="en-US"/>
        </w:rPr>
        <w:t>• budowanie motywacji do podejmowania działań inspirowanych plastyką, baletem, dźwiękiem</w:t>
      </w:r>
      <w:r w:rsidR="00C50EBF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Pr="00070137">
        <w:rPr>
          <w:rFonts w:eastAsiaTheme="minorHAnsi"/>
          <w:lang w:eastAsia="en-US"/>
        </w:rPr>
        <w:t>• nabywanie umiejętności zapisywania liczb za pomocą cyfr, kropek lub innych symboli</w:t>
      </w:r>
      <w:r w:rsidR="00C50EBF">
        <w:rPr>
          <w:rFonts w:eastAsiaTheme="minorHAnsi"/>
          <w:lang w:eastAsia="en-US"/>
        </w:rPr>
        <w:t xml:space="preserve">                                         </w:t>
      </w:r>
      <w:r w:rsidRPr="00070137">
        <w:rPr>
          <w:rFonts w:eastAsiaTheme="minorHAnsi"/>
          <w:lang w:eastAsia="en-US"/>
        </w:rPr>
        <w:t>• kształcenie umiejętności rozpoznawania i nazywania litery „z”, „Z”</w:t>
      </w:r>
      <w:r w:rsidR="00C50EBF">
        <w:rPr>
          <w:rFonts w:eastAsiaTheme="minorHAnsi"/>
          <w:lang w:eastAsia="en-US"/>
        </w:rPr>
        <w:t xml:space="preserve">                                                                 </w:t>
      </w:r>
      <w:r w:rsidRPr="00070137">
        <w:rPr>
          <w:rFonts w:eastAsiaTheme="minorHAnsi"/>
          <w:lang w:eastAsia="en-US"/>
        </w:rPr>
        <w:t>• wdrażanie do eksperymentowania farbą podczas mieszania kolorów i ich nazywania</w:t>
      </w:r>
    </w:p>
    <w:p w14:paraId="72032EE1" w14:textId="77777777" w:rsidR="00070137" w:rsidRPr="00CE555D" w:rsidRDefault="00070137" w:rsidP="00CE555D">
      <w:pPr>
        <w:spacing w:after="200" w:line="276" w:lineRule="auto"/>
        <w:rPr>
          <w:rFonts w:eastAsiaTheme="minorHAnsi"/>
          <w:lang w:eastAsia="en-US"/>
        </w:rPr>
      </w:pPr>
    </w:p>
    <w:p w14:paraId="7F2A6CF7" w14:textId="77777777" w:rsidR="00CE555D" w:rsidRPr="00CE555D" w:rsidRDefault="00CE555D" w:rsidP="00CE555D">
      <w:pPr>
        <w:spacing w:after="200" w:line="276" w:lineRule="auto"/>
        <w:rPr>
          <w:rFonts w:eastAsiaTheme="minorHAnsi"/>
          <w:lang w:eastAsia="en-US"/>
        </w:rPr>
      </w:pPr>
    </w:p>
    <w:p w14:paraId="19A32A0E" w14:textId="77777777" w:rsidR="00EB61FC" w:rsidRPr="00EB61FC" w:rsidRDefault="00EB61FC" w:rsidP="00EB61FC">
      <w:pPr>
        <w:spacing w:after="120"/>
        <w:rPr>
          <w:rFonts w:eastAsiaTheme="minorHAnsi"/>
          <w:b/>
          <w:color w:val="7030A0"/>
          <w:lang w:eastAsia="en-US"/>
        </w:rPr>
      </w:pPr>
      <w:r w:rsidRPr="00EB61FC">
        <w:rPr>
          <w:rFonts w:eastAsiaTheme="minorHAnsi"/>
          <w:b/>
          <w:lang w:eastAsia="en-US"/>
        </w:rPr>
        <w:br/>
      </w:r>
    </w:p>
    <w:p w14:paraId="23912B56" w14:textId="77777777" w:rsidR="008F24A0" w:rsidRPr="001A724A" w:rsidRDefault="008F24A0">
      <w:pPr>
        <w:rPr>
          <w:color w:val="7030A0"/>
        </w:rPr>
      </w:pPr>
    </w:p>
    <w:sectPr w:rsidR="008F24A0" w:rsidRPr="001A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35757"/>
    <w:multiLevelType w:val="hybridMultilevel"/>
    <w:tmpl w:val="9EEA119A"/>
    <w:lvl w:ilvl="0" w:tplc="D108A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909B0"/>
    <w:multiLevelType w:val="hybridMultilevel"/>
    <w:tmpl w:val="6DF01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B3DE5"/>
    <w:multiLevelType w:val="hybridMultilevel"/>
    <w:tmpl w:val="9B1623DC"/>
    <w:lvl w:ilvl="0" w:tplc="6C78C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4949566">
    <w:abstractNumId w:val="1"/>
  </w:num>
  <w:num w:numId="2" w16cid:durableId="1598709900">
    <w:abstractNumId w:val="0"/>
  </w:num>
  <w:num w:numId="3" w16cid:durableId="1434740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E4"/>
    <w:rsid w:val="00070137"/>
    <w:rsid w:val="001A724A"/>
    <w:rsid w:val="007A067D"/>
    <w:rsid w:val="008F24A0"/>
    <w:rsid w:val="00AB4F55"/>
    <w:rsid w:val="00AD1F0D"/>
    <w:rsid w:val="00B325E4"/>
    <w:rsid w:val="00B773B9"/>
    <w:rsid w:val="00C50EBF"/>
    <w:rsid w:val="00CE555D"/>
    <w:rsid w:val="00EB61FC"/>
    <w:rsid w:val="00F1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8C64"/>
  <w15:docId w15:val="{3C1C32B8-9A2F-495A-B0DF-18042027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25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5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2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0E4FE254160E478626FA73BF8AB311" ma:contentTypeVersion="9" ma:contentTypeDescription="Utwórz nowy dokument." ma:contentTypeScope="" ma:versionID="60ea19546ab686c3c9135b8cf9b4bd5a">
  <xsd:schema xmlns:xsd="http://www.w3.org/2001/XMLSchema" xmlns:xs="http://www.w3.org/2001/XMLSchema" xmlns:p="http://schemas.microsoft.com/office/2006/metadata/properties" xmlns:ns3="2e1fd956-c25b-4ab4-ab96-5d028d9f9ed2" xmlns:ns4="1c940a34-4191-447b-871c-b1af06ec446c" targetNamespace="http://schemas.microsoft.com/office/2006/metadata/properties" ma:root="true" ma:fieldsID="6445cccc80cfa392ceeb0d88202452d1" ns3:_="" ns4:_="">
    <xsd:import namespace="2e1fd956-c25b-4ab4-ab96-5d028d9f9ed2"/>
    <xsd:import namespace="1c940a34-4191-447b-871c-b1af06ec44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fd956-c25b-4ab4-ab96-5d028d9f9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40a34-4191-447b-871c-b1af06ec4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940a34-4191-447b-871c-b1af06ec446c" xsi:nil="true"/>
  </documentManagement>
</p:properties>
</file>

<file path=customXml/itemProps1.xml><?xml version="1.0" encoding="utf-8"?>
<ds:datastoreItem xmlns:ds="http://schemas.openxmlformats.org/officeDocument/2006/customXml" ds:itemID="{DA022121-0C36-42DC-8792-2651430E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fd956-c25b-4ab4-ab96-5d028d9f9ed2"/>
    <ds:schemaRef ds:uri="1c940a34-4191-447b-871c-b1af06ec4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23D46-793D-4C4F-9B5B-B03AD3D7A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87DB6-01C8-4DD7-82FE-7A5716FFCFAC}">
  <ds:schemaRefs>
    <ds:schemaRef ds:uri="http://purl.org/dc/dcmitype/"/>
    <ds:schemaRef ds:uri="http://purl.org/dc/terms/"/>
    <ds:schemaRef ds:uri="http://purl.org/dc/elements/1.1/"/>
    <ds:schemaRef ds:uri="1c940a34-4191-447b-871c-b1af06ec446c"/>
    <ds:schemaRef ds:uri="http://schemas.microsoft.com/office/2006/documentManagement/types"/>
    <ds:schemaRef ds:uri="http://schemas.microsoft.com/office/infopath/2007/PartnerControls"/>
    <ds:schemaRef ds:uri="2e1fd956-c25b-4ab4-ab96-5d028d9f9ed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Marta Tymicka</cp:lastModifiedBy>
  <cp:revision>2</cp:revision>
  <cp:lastPrinted>2024-02-04T20:11:00Z</cp:lastPrinted>
  <dcterms:created xsi:type="dcterms:W3CDTF">2025-01-31T09:21:00Z</dcterms:created>
  <dcterms:modified xsi:type="dcterms:W3CDTF">2025-01-31T09:21:00Z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0x0101007D0E4FE254160E478626FA73BF8AB311</vt:lpwstr>
  </property>
</Properties>
</file>